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48" w:rsidRDefault="00F44048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6pt;margin-top:0;width:133.45pt;height:10.05pt;z-index:25163059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"/>
                    <w:keepNext/>
                    <w:keepLines/>
                    <w:shd w:val="clear" w:color="auto" w:fill="auto"/>
                    <w:spacing w:line="140" w:lineRule="exact"/>
                  </w:pPr>
                  <w:bookmarkStart w:id="0" w:name="bookmark0"/>
                  <w:r>
                    <w:t>ОТЧЕТ ОБ ИСПОЛНЕНИИ БЮДЖЕТА</w:t>
                  </w:r>
                  <w:bookmarkEnd w:id="0"/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509.75pt;margin-top:3.6pt;width:22.1pt;height:7pt;z-index:25163264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КОДЫ</w:t>
                  </w: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16.3pt;margin-top:31.1pt;width:126.25pt;height:36.25pt;z-index:25163468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tabs>
                      <w:tab w:val="left" w:pos="1848"/>
                      <w:tab w:val="left" w:pos="2050"/>
                    </w:tabs>
                    <w:spacing w:line="158" w:lineRule="exact"/>
                  </w:pPr>
                  <w:r>
                    <w:rPr>
                      <w:rStyle w:val="2Exact0"/>
                    </w:rPr>
                    <w:t>Наименование финансового органа: Наименование публично-правового образования: Периодичность: годовая Единица измерения: руб.</w:t>
                  </w:r>
                  <w:r>
                    <w:rPr>
                      <w:rStyle w:val="2Exact0"/>
                    </w:rPr>
                    <w:tab/>
                    <w:t>'</w:t>
                  </w:r>
                  <w:r>
                    <w:rPr>
                      <w:rStyle w:val="2Exact0"/>
                    </w:rPr>
                    <w:tab/>
                    <w:t xml:space="preserve">. </w:t>
                  </w:r>
                  <w:r>
                    <w:rPr>
                      <w:rStyle w:val="2Exact2"/>
                      <w:vertAlign w:val="superscript"/>
                    </w:rPr>
                    <w:t>е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176.4pt;margin-top:18pt;width:155.5pt;height:32.65pt;z-index:25163571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after="116" w:line="100" w:lineRule="exact"/>
                    <w:ind w:left="500"/>
                  </w:pPr>
                  <w:r>
                    <w:rPr>
                      <w:rStyle w:val="2Exact0"/>
                    </w:rPr>
                    <w:t>на 01.04.2017 г.</w:t>
                  </w:r>
                </w:p>
                <w:p w:rsidR="00F44048" w:rsidRDefault="00285551">
                  <w:pPr>
                    <w:pStyle w:val="21"/>
                    <w:shd w:val="clear" w:color="auto" w:fill="auto"/>
                    <w:tabs>
                      <w:tab w:val="left" w:leader="underscore" w:pos="2707"/>
                    </w:tabs>
                    <w:spacing w:line="163" w:lineRule="exact"/>
                    <w:jc w:val="both"/>
                  </w:pPr>
                  <w:r>
                    <w:rPr>
                      <w:rStyle w:val="2Exact1"/>
                    </w:rPr>
                    <w:t xml:space="preserve">Финансовое управление администрации Боготольского района </w:t>
                  </w:r>
                  <w:r>
                    <w:rPr>
                      <w:rStyle w:val="2Exact1"/>
                    </w:rPr>
                    <w:t>Боготольский район</w:t>
                  </w:r>
                  <w:r>
                    <w:rPr>
                      <w:rStyle w:val="2Exact0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445.9pt;margin-top:9.6pt;width:40.8pt;height:42.7pt;z-index:25163673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63" w:lineRule="exact"/>
                    <w:jc w:val="right"/>
                  </w:pPr>
                  <w:r>
                    <w:rPr>
                      <w:rStyle w:val="2Exact0"/>
                    </w:rPr>
                    <w:t>Форма по ОКУД Дата по ОКПО Глава по БК по ОКТМО</w:t>
                  </w:r>
                </w:p>
              </w:txbxContent>
            </v:textbox>
            <w10:wrap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.05pt;margin-top:166.1pt;width:14.9pt;height:102.7pt;z-index:-251684864;mso-wrap-distance-left:5pt;mso-wrap-distance-right:5pt;mso-position-horizontal-relative:margin" wrapcoords="0 0">
            <v:imagedata r:id="rId6" o:title="image1"/>
            <w10:wrap anchorx="margin"/>
          </v:shape>
        </w:pict>
      </w:r>
      <w:r>
        <w:pict>
          <v:shape id="_x0000_s1032" type="#_x0000_t75" style="position:absolute;margin-left:1.45pt;margin-top:383.75pt;width:13.45pt;height:99.35pt;z-index:-251682816;mso-wrap-distance-left:5pt;mso-wrap-distance-right:5pt;mso-position-horizontal-relative:margin" wrapcoords="0 0">
            <v:imagedata r:id="rId7" o:title="image2"/>
            <w10:wrap anchorx="margin"/>
          </v:shape>
        </w:pict>
      </w:r>
      <w:r>
        <w:pict>
          <v:shape id="_x0000_s1033" type="#_x0000_t202" style="position:absolute;margin-left:17.05pt;margin-top:70.3pt;width:537.1pt;height:.05pt;z-index:25163776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a6"/>
                    <w:shd w:val="clear" w:color="auto" w:fill="auto"/>
                    <w:spacing w:line="140" w:lineRule="exact"/>
                  </w:pPr>
                  <w:r>
                    <w:rPr>
                      <w:rStyle w:val="Exact0"/>
                    </w:rPr>
                    <w:t>1. Доходы бюджета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173"/>
                    <w:gridCol w:w="442"/>
                    <w:gridCol w:w="2909"/>
                    <w:gridCol w:w="1507"/>
                    <w:gridCol w:w="1344"/>
                    <w:gridCol w:w="1368"/>
                  </w:tblGrid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95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Наименование показателя</w:t>
                        </w:r>
                      </w:p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  <w:lang w:val="en-US" w:eastAsia="en-US" w:bidi="en-US"/>
                          </w:rPr>
                          <w:t xml:space="preserve">j </w:t>
                        </w:r>
                        <w:r>
                          <w:rPr>
                            <w:rStyle w:val="22"/>
                          </w:rPr>
                          <w:t>*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Код</w:t>
                        </w:r>
                      </w:p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строки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Код дохода по бюджетной классификации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Утвержденные бюджетные назначения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Исполнено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Неисполненные</w:t>
                        </w:r>
                      </w:p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назначения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58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 '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3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4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5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6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7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Доходы бюджета,- всего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X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11 099 869,00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2 821 945,68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8 277 923,32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7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after="60" w:line="100" w:lineRule="exact"/>
                        </w:pPr>
                        <w:r>
                          <w:rPr>
                            <w:rStyle w:val="22"/>
                          </w:rPr>
                          <w:t>в том числе:</w:t>
                        </w:r>
                      </w:p>
                      <w:p w:rsidR="00F44048" w:rsidRDefault="00285551">
                        <w:pPr>
                          <w:pStyle w:val="21"/>
                          <w:shd w:val="clear" w:color="auto" w:fill="auto"/>
                          <w:spacing w:before="60" w:line="100" w:lineRule="exact"/>
                        </w:pPr>
                        <w:r>
                          <w:rPr>
                            <w:rStyle w:val="22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000 10000000000000000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1 221 000,00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240 581,68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980 418,32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182 10100000000000000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758 800,00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182 715,01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 xml:space="preserve">576 </w:t>
                        </w:r>
                        <w:r>
                          <w:rPr>
                            <w:rStyle w:val="22"/>
                          </w:rPr>
                          <w:t>084,99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182 10102000010000110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758 800,00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182 715,01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576 084,99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54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0" w:lineRule="exact"/>
                        </w:pPr>
                        <w:r>
                          <w:rPr>
                            <w:rStyle w:val="22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</w:t>
                        </w:r>
                        <w:r>
                          <w:rPr>
                            <w:rStyle w:val="22"/>
                          </w:rPr>
                          <w:t xml:space="preserve"> осуществляются в соответствии со статьями 227,227.1 и 228 Налогового кодекса Российской Федерации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18210102010010000110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758 800,00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182 715,01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576 084,99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57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 xml:space="preserve">Налог на доходы физических лиц с доходов, источником которых является налоговый агент, за </w:t>
                        </w:r>
                        <w:r>
                          <w:rPr>
                            <w:rStyle w:val="22"/>
                          </w:rPr>
                          <w:t xml:space="preserve">исключением доходов, в отношении которых исчисление и уплата налога осуществляются в соответствии со статьями 227, 227.1 и 228 Итогового кодекса Российской Федерации (сумма платежа асчеты, недоимка и задолженность по с.. ..етствующему платежу, в том числе </w:t>
                        </w:r>
                        <w:proofErr w:type="gramStart"/>
                        <w:r>
                          <w:rPr>
                            <w:rStyle w:val="22"/>
                          </w:rPr>
                          <w:t>по</w:t>
                        </w:r>
                        <w:proofErr w:type="gramEnd"/>
                        <w:r>
                          <w:rPr>
                            <w:rStyle w:val="22"/>
                          </w:rPr>
                          <w:t xml:space="preserve"> отмененному)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182 10102010011000110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758 800,00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181 630.82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after="360" w:line="100" w:lineRule="exact"/>
                          <w:ind w:left="1120"/>
                        </w:pPr>
                        <w:r>
                          <w:rPr>
                            <w:rStyle w:val="22"/>
                          </w:rPr>
                          <w:t>*</w:t>
                        </w:r>
                      </w:p>
                      <w:p w:rsidR="00F44048" w:rsidRDefault="00285551">
                        <w:pPr>
                          <w:pStyle w:val="21"/>
                          <w:shd w:val="clear" w:color="auto" w:fill="auto"/>
                          <w:spacing w:before="360"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577 169,18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59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0" w:lineRule="exact"/>
                        </w:pPr>
                        <w:r>
                          <w:rPr>
                            <w:rStyle w:val="22"/>
                          </w:rPr>
      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            </w:r>
                        <w:r>
                          <w:rPr>
                            <w:rStyle w:val="22"/>
                          </w:rPr>
                          <w:t>соответствии со статьями 227,227.1 и 228 Налогового кодекса Российской Федерации (пени по соответствующему платежу)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182 10102010012100110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24,36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62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 xml:space="preserve">Налог на доходы физических лиц с доходов, источником которых является налоговый агент, за исключением </w:t>
                        </w:r>
                        <w:r>
                          <w:rPr>
                            <w:rStyle w:val="22"/>
                          </w:rPr>
                          <w:t>доходов, в отношении которых исчисление и уплата налога осуществляются в соответствии со статьями 227,227.1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</w:t>
                        </w:r>
                        <w:r>
                          <w:rPr>
                            <w:rStyle w:val="22"/>
                          </w:rPr>
                          <w:t>едерации)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18210102010013000110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1 059,83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37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proofErr w:type="gramStart"/>
                        <w:r>
                          <w:rPr>
                            <w:rStyle w:val="22"/>
                          </w:rPr>
                          <w:t>НАЛОГИ НА ТОВАРЫ (РАБОТЫ.</w:t>
                        </w:r>
                        <w:proofErr w:type="gramEnd"/>
                        <w:r>
                          <w:rPr>
                            <w:rStyle w:val="2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Style w:val="22"/>
                          </w:rPr>
                          <w:t>УСЛУГИ), РЕАЛИЗУЕМЫЕ НА ТЕРРИТОРИИ РОССИЙСКОЙ ФЕДЕРАЦИИ</w:t>
                        </w:r>
                        <w:proofErr w:type="gramEnd"/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100 10300000000000000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211 200,00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44 174,38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167 025,62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 xml:space="preserve">Акцизы ло подакцизным товарам (продукции), производимым на </w:t>
                        </w:r>
                        <w:r>
                          <w:rPr>
                            <w:rStyle w:val="22"/>
                          </w:rPr>
                          <w:t>территории Российской Федерации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100 10302000010000110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211 200,00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44 174,38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167 025,62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54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0" w:lineRule="exact"/>
                        </w:pPr>
                        <w:r>
                          <w:rPr>
                            <w:rStyle w:val="22"/>
                          </w:rPr>
      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            </w:r>
                        <w:r>
                          <w:rPr>
                            <w:rStyle w:val="22"/>
                          </w:rPr>
                          <w:t>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100 10302230010000110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84 300,00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16 428,74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67 871.26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08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0" w:lineRule="exact"/>
                        </w:pPr>
                        <w:r>
                          <w:rPr>
                            <w:rStyle w:val="22"/>
                          </w:rPr>
            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            </w:r>
                        <w:r>
                          <w:rPr>
                            <w:rStyle w:val="22"/>
                          </w:rPr>
                          <w:t>бюджетами субъектов Российской Фе</w:t>
                        </w:r>
                        <w:r>
                          <w:rPr>
                            <w:rStyle w:val="22"/>
                            <w:vertAlign w:val="superscript"/>
                          </w:rPr>
                          <w:t>я</w:t>
                        </w:r>
                        <w:r>
                          <w:rPr>
                            <w:rStyle w:val="22"/>
                          </w:rPr>
                          <w:t xml:space="preserve"> «нации и местными бюджетами с учетом установленных д зенцированных нормативов отчислений в местные бн.</w:t>
                        </w:r>
                        <w:proofErr w:type="gramStart"/>
                        <w:r>
                          <w:rPr>
                            <w:rStyle w:val="22"/>
                          </w:rPr>
                          <w:t>_-</w:t>
                        </w:r>
                        <w:proofErr w:type="gramEnd"/>
                        <w:r>
                          <w:rPr>
                            <w:rStyle w:val="22"/>
                          </w:rPr>
                          <w:t>лы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100 10302240010000110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1 200,00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164,19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1 035,81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78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 xml:space="preserve">Доходы от уплаты акцизов на автомобильный бензин, подлежащие </w:t>
                        </w:r>
                        <w:r>
                          <w:rPr>
                            <w:rStyle w:val="22"/>
                          </w:rPr>
            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proofErr w:type="gramStart"/>
                        <w:r>
                          <w:rPr>
                            <w:rStyle w:val="22"/>
                          </w:rPr>
                          <w:t>г</w:t>
                        </w:r>
                        <w:proofErr w:type="gramEnd"/>
                        <w:r>
                          <w:rPr>
                            <w:rStyle w:val="22"/>
                          </w:rPr>
                          <w:t xml:space="preserve"> 100 10302250010000110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143 800,00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30 594,89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113 205,11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64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 xml:space="preserve">Доходы от уплаты акцизов на </w:t>
                        </w:r>
                        <w:r>
                          <w:rPr>
                            <w:rStyle w:val="22"/>
                          </w:rPr>
                          <w:t>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100 10302260010000110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-18 100,00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-3 013,44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 xml:space="preserve">НАЛОГИ НА </w:t>
                        </w:r>
                        <w:r>
                          <w:rPr>
                            <w:rStyle w:val="22"/>
                          </w:rPr>
                          <w:t>ИМУЩЕСТВО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182 10600000000000000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235 000,00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11 892,29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223 107,71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182 10601000000000110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55 000,00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3 827,68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51 172,32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27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0" w:lineRule="exact"/>
                        </w:pPr>
                        <w:r>
                          <w:rPr>
                            <w:rStyle w:val="22"/>
                          </w:rPr>
                          <w:t xml:space="preserve">Налог на имущество физических лиц, взимаемый по ставкам, применяемым к объектам налогообложения, </w:t>
                        </w:r>
                        <w:r>
                          <w:rPr>
                            <w:rStyle w:val="22"/>
                          </w:rPr>
                          <w:t>расположенным в границах сельских поселений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182 10601030100000110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55 000,00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3 827,68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51 172,32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74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proofErr w:type="gramStart"/>
                        <w:r>
                          <w:rPr>
                            <w:rStyle w:val="22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</w:t>
                        </w:r>
                        <w:r>
                          <w:rPr>
                            <w:rStyle w:val="22"/>
                          </w:rPr>
                          <w:t>(перерасчеты, недоимка и задолженность по соответствующему платежу, э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182 10601030101000110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3 747,73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71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Style w:val="22"/>
                          </w:rPr>
                          <w:t>сельских поселений (пени по соответствующему платежу)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182 10601030102100110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79,95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8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182 10606000000000110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180 000,00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8 064,61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171 935,39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182 10606030000000110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52 000,00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3 667,00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48 333,00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32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182 10606033100000110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52 000,00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3 667,00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48 333,00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73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2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182 10606040000000110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128 000,00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4 397,61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123 602,39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66"/>
                      <w:jc w:val="center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34" w:lineRule="exact"/>
                        </w:pPr>
                        <w:r>
                          <w:rPr>
                            <w:rStyle w:val="22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010</w:t>
                        </w:r>
                      </w:p>
                    </w:tc>
                    <w:tc>
                      <w:tcPr>
                        <w:tcW w:w="29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182 10606043100000110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128 000,00</w:t>
                        </w:r>
                      </w:p>
                    </w:tc>
                    <w:tc>
                      <w:tcPr>
                        <w:tcW w:w="13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4 397,61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0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123 602,39</w:t>
                        </w:r>
                      </w:p>
                    </w:tc>
                  </w:tr>
                </w:tbl>
                <w:p w:rsidR="00F44048" w:rsidRDefault="00F4404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574" w:lineRule="exact"/>
      </w:pPr>
    </w:p>
    <w:p w:rsidR="00F44048" w:rsidRDefault="00F44048">
      <w:pPr>
        <w:rPr>
          <w:sz w:val="2"/>
          <w:szCs w:val="2"/>
        </w:rPr>
        <w:sectPr w:rsidR="00F44048">
          <w:footerReference w:type="even" r:id="rId8"/>
          <w:footerReference w:type="default" r:id="rId9"/>
          <w:type w:val="continuous"/>
          <w:pgSz w:w="11900" w:h="16840"/>
          <w:pgMar w:top="1096" w:right="682" w:bottom="682" w:left="135" w:header="0" w:footer="3" w:gutter="0"/>
          <w:cols w:space="720"/>
          <w:noEndnote/>
          <w:docGrid w:linePitch="360"/>
        </w:sectPr>
      </w:pPr>
    </w:p>
    <w:p w:rsidR="00F44048" w:rsidRDefault="00285551">
      <w:pPr>
        <w:pStyle w:val="30"/>
        <w:shd w:val="clear" w:color="auto" w:fill="auto"/>
        <w:spacing w:after="332"/>
        <w:ind w:right="1780"/>
      </w:pPr>
      <w:r>
        <w:lastRenderedPageBreak/>
        <w:t>Финансовое управление администрации Боготольского района (наименование органа, исполняющего бюджет)</w:t>
      </w:r>
    </w:p>
    <w:p w:rsidR="00F44048" w:rsidRDefault="00285551">
      <w:pPr>
        <w:pStyle w:val="10"/>
        <w:keepNext/>
        <w:keepLines/>
        <w:shd w:val="clear" w:color="auto" w:fill="auto"/>
        <w:spacing w:before="0" w:after="24" w:line="210" w:lineRule="exact"/>
      </w:pPr>
      <w:bookmarkStart w:id="1" w:name="bookmark1"/>
      <w:r>
        <w:t>на 01.04.2017 г.</w:t>
      </w:r>
      <w:bookmarkEnd w:id="1"/>
    </w:p>
    <w:p w:rsidR="00F44048" w:rsidRDefault="00285551">
      <w:pPr>
        <w:pStyle w:val="30"/>
        <w:shd w:val="clear" w:color="auto" w:fill="auto"/>
        <w:spacing w:after="204" w:line="160" w:lineRule="exact"/>
      </w:pPr>
      <w:r>
        <w:t>Дата печати 11.04.2017 (09:11:32)</w:t>
      </w:r>
    </w:p>
    <w:p w:rsidR="00F44048" w:rsidRDefault="00285551">
      <w:pPr>
        <w:pStyle w:val="30"/>
        <w:shd w:val="clear" w:color="auto" w:fill="auto"/>
        <w:spacing w:after="0" w:line="254" w:lineRule="exact"/>
        <w:ind w:right="1700"/>
      </w:pPr>
      <w:r>
        <w:t>Бюджет: Бюджет Критовского сельсовета Боготольского района Тип бланка расходов: Смета, ПНО</w:t>
      </w:r>
    </w:p>
    <w:p w:rsidR="00F44048" w:rsidRDefault="00285551">
      <w:pPr>
        <w:pStyle w:val="24"/>
        <w:framePr w:w="6907" w:wrap="notBeside" w:vAnchor="text" w:hAnchor="text" w:xAlign="center" w:y="1"/>
        <w:shd w:val="clear" w:color="auto" w:fill="auto"/>
        <w:spacing w:line="160" w:lineRule="exact"/>
      </w:pPr>
      <w:r>
        <w:t>руб.'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66"/>
        <w:gridCol w:w="1147"/>
        <w:gridCol w:w="1147"/>
        <w:gridCol w:w="1690"/>
        <w:gridCol w:w="1757"/>
      </w:tblGrid>
      <w:tr w:rsidR="00F44048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Раздел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ind w:left="160"/>
            </w:pPr>
            <w:r>
              <w:rPr>
                <w:rStyle w:val="28pt"/>
              </w:rPr>
              <w:t>Подраздел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КВР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Расход по ЛС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28pt"/>
              </w:rPr>
              <w:t>Ассигнования 2017 год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84 790,40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449 000,00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22 586,70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136 000,00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107 377,10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585 000,00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59 135,43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319 000,00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14 951,97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91 000,00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74 087,40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410 000,00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179 233,16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908 000,00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53 857,10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274 000,00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368 938,04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1 159 500,00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540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17 100,00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68 400,00|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852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2 950,54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 xml:space="preserve">5 </w:t>
            </w:r>
            <w:r>
              <w:rPr>
                <w:rStyle w:val="28pt"/>
                <w:lang w:val="en-US" w:eastAsia="en-US" w:bidi="en-US"/>
              </w:rPr>
              <w:t>000,00i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853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6 466,72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12 000,00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628 545,56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2 426 900,00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870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4 000,00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102 600,00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470 100,00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25 549,20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142 200,00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1 542,70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76 620,00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129 691,90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688 920,00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943 701,96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 xml:space="preserve">4 </w:t>
            </w:r>
            <w:r>
              <w:rPr>
                <w:rStyle w:val="28pt"/>
              </w:rPr>
              <w:t>114 820,00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9 932,50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59 600,00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2 999,62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18 000,00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0,00 1 700,00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12 932,12: 79 300,00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12 932,12 79 300,00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36 923,00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36 923,00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36 923,001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16 196,68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376 746,00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540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‘</w:t>
            </w:r>
            <w:r>
              <w:rPr>
                <w:rStyle w:val="28pt"/>
                <w:vertAlign w:val="subscript"/>
              </w:rPr>
              <w:t>ь</w:t>
            </w:r>
            <w:r>
              <w:rPr>
                <w:rStyle w:val="28pt"/>
              </w:rPr>
              <w:t xml:space="preserve"> 14 275,00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7 57 100,00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30 471,68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433 846,00</w:t>
            </w:r>
            <w:r>
              <w:rPr>
                <w:rStyle w:val="28pt"/>
                <w:vertAlign w:val="superscript"/>
              </w:rPr>
              <w:t>!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30 471,68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433 846,00!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338 637,99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803 080,00!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338 637,99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803 080,00!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20 000,00/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, 6 000,00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540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70 100,00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proofErr w:type="gramStart"/>
            <w:r>
              <w:rPr>
                <w:rStyle w:val="28pt"/>
              </w:rPr>
              <w:t>280 400,00)-</w:t>
            </w:r>
            <w:proofErr w:type="gramEnd"/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70</w:t>
            </w:r>
            <w:r>
              <w:rPr>
                <w:rStyle w:val="28pt"/>
              </w:rPr>
              <w:t xml:space="preserve"> 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75pt"/>
              </w:rPr>
              <w:t xml:space="preserve">306 </w:t>
            </w:r>
            <w:r>
              <w:rPr>
                <w:rStyle w:val="28pt"/>
              </w:rPr>
              <w:t>400,</w:t>
            </w:r>
            <w:r>
              <w:rPr>
                <w:rStyle w:val="275pt"/>
              </w:rPr>
              <w:t>оо!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408 737,99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1 109 480,00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540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239 200,00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956 800,00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1 221 992,68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4 237 600,00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1 461 192,68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5194 400,00'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4048" w:rsidRDefault="00F44048">
            <w:pPr>
              <w:framePr w:w="6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1 461 192,681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28pt"/>
              </w:rPr>
              <w:t>• 5 194 400,00;</w:t>
            </w:r>
          </w:p>
        </w:tc>
      </w:tr>
      <w:tr w:rsidR="00F4404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о</w:t>
            </w:r>
            <w:proofErr w:type="gramStart"/>
            <w:r>
              <w:rPr>
                <w:rStyle w:val="275pt"/>
              </w:rPr>
              <w:t>,о</w:t>
            </w:r>
            <w:proofErr w:type="gramEnd"/>
            <w:r>
              <w:rPr>
                <w:rStyle w:val="275pt"/>
              </w:rPr>
              <w:t>о|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4048" w:rsidRDefault="00285551">
            <w:pPr>
              <w:pStyle w:val="21"/>
              <w:framePr w:w="6907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proofErr w:type="gramStart"/>
            <w:r>
              <w:rPr>
                <w:rStyle w:val="28pt"/>
              </w:rPr>
              <w:t>38 800,00]</w:t>
            </w:r>
            <w:proofErr w:type="gramEnd"/>
          </w:p>
        </w:tc>
      </w:tr>
    </w:tbl>
    <w:p w:rsidR="00F44048" w:rsidRDefault="00F44048">
      <w:pPr>
        <w:framePr w:w="6907" w:wrap="notBeside" w:vAnchor="text" w:hAnchor="text" w:xAlign="center" w:y="1"/>
        <w:rPr>
          <w:sz w:val="2"/>
          <w:szCs w:val="2"/>
        </w:rPr>
      </w:pPr>
    </w:p>
    <w:p w:rsidR="00F44048" w:rsidRDefault="00F44048">
      <w:pPr>
        <w:rPr>
          <w:sz w:val="2"/>
          <w:szCs w:val="2"/>
        </w:rPr>
      </w:pPr>
    </w:p>
    <w:p w:rsidR="00F44048" w:rsidRDefault="00F44048">
      <w:pPr>
        <w:rPr>
          <w:sz w:val="2"/>
          <w:szCs w:val="2"/>
        </w:rPr>
        <w:sectPr w:rsidR="00F44048">
          <w:headerReference w:type="default" r:id="rId10"/>
          <w:footerReference w:type="even" r:id="rId11"/>
          <w:footerReference w:type="default" r:id="rId12"/>
          <w:pgSz w:w="11900" w:h="16840"/>
          <w:pgMar w:top="1202" w:right="3998" w:bottom="0" w:left="995" w:header="0" w:footer="3" w:gutter="0"/>
          <w:cols w:space="720"/>
          <w:noEndnote/>
          <w:titlePg/>
          <w:docGrid w:linePitch="360"/>
        </w:sectPr>
      </w:pPr>
    </w:p>
    <w:p w:rsidR="00F44048" w:rsidRDefault="00F44048">
      <w:pPr>
        <w:spacing w:before="94" w:after="94" w:line="240" w:lineRule="exact"/>
        <w:rPr>
          <w:sz w:val="19"/>
          <w:szCs w:val="19"/>
        </w:rPr>
      </w:pPr>
    </w:p>
    <w:p w:rsidR="00F44048" w:rsidRDefault="00F44048">
      <w:pPr>
        <w:rPr>
          <w:sz w:val="2"/>
          <w:szCs w:val="2"/>
        </w:rPr>
        <w:sectPr w:rsidR="00F44048">
          <w:type w:val="continuous"/>
          <w:pgSz w:w="11900" w:h="16840"/>
          <w:pgMar w:top="1244" w:right="0" w:bottom="18" w:left="0" w:header="0" w:footer="3" w:gutter="0"/>
          <w:cols w:space="720"/>
          <w:noEndnote/>
          <w:docGrid w:linePitch="360"/>
        </w:sectPr>
      </w:pPr>
    </w:p>
    <w:p w:rsidR="00F44048" w:rsidRDefault="00F44048">
      <w:pPr>
        <w:spacing w:line="360" w:lineRule="exact"/>
      </w:pPr>
      <w:r>
        <w:lastRenderedPageBreak/>
        <w:pict>
          <v:shape id="_x0000_s1038" type="#_x0000_t75" style="position:absolute;margin-left:.05pt;margin-top:0;width:28.8pt;height:50.9pt;z-index:-251677696;mso-wrap-distance-left:5pt;mso-wrap-distance-right:5pt;mso-position-horizontal-relative:margin" wrapcoords="0 0">
            <v:imagedata r:id="rId13" o:title="image3"/>
            <w10:wrap anchorx="margin"/>
          </v:shape>
        </w:pict>
      </w:r>
    </w:p>
    <w:p w:rsidR="00F44048" w:rsidRDefault="00F44048">
      <w:pPr>
        <w:spacing w:line="650" w:lineRule="exact"/>
      </w:pPr>
    </w:p>
    <w:p w:rsidR="00F44048" w:rsidRDefault="00F44048">
      <w:pPr>
        <w:rPr>
          <w:sz w:val="2"/>
          <w:szCs w:val="2"/>
        </w:rPr>
        <w:sectPr w:rsidR="00F44048">
          <w:type w:val="continuous"/>
          <w:pgSz w:w="11900" w:h="16840"/>
          <w:pgMar w:top="1244" w:right="3998" w:bottom="18" w:left="328" w:header="0" w:footer="3" w:gutter="0"/>
          <w:cols w:space="720"/>
          <w:noEndnote/>
          <w:docGrid w:linePitch="360"/>
        </w:sectPr>
      </w:pPr>
    </w:p>
    <w:p w:rsidR="00F44048" w:rsidRDefault="00F44048">
      <w:pPr>
        <w:spacing w:line="360" w:lineRule="exact"/>
      </w:pPr>
      <w:r>
        <w:lastRenderedPageBreak/>
        <w:pict>
          <v:shape id="_x0000_s1039" type="#_x0000_t202" style="position:absolute;margin-left:1.45pt;margin-top:.1pt;width:143.05pt;height:20.75pt;z-index:25163980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0" w:lineRule="exact"/>
                  </w:pPr>
                  <w:r>
                    <w:rPr>
                      <w:rStyle w:val="2Exact0"/>
                    </w:rPr>
                    <w:t xml:space="preserve">Государственная пошлина за совершение нотариальных действий (за исключением действий, совершаемых </w:t>
                  </w:r>
                  <w:r>
                    <w:rPr>
                      <w:rStyle w:val="2Exact1"/>
                    </w:rPr>
                    <w:t xml:space="preserve">консульскими </w:t>
                  </w:r>
                  <w:r>
                    <w:rPr>
                      <w:rStyle w:val="2Exact1"/>
                    </w:rPr>
                    <w:t>учр</w:t>
                  </w:r>
                  <w:r>
                    <w:rPr>
                      <w:rStyle w:val="2Exact0"/>
                    </w:rPr>
                    <w:t>еждениями Российской Федерации)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1.45pt;margin-top:28.25pt;width:143.05pt;height:35.6pt;z-index:25164083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tabs>
                      <w:tab w:val="left" w:leader="underscore" w:pos="2851"/>
                    </w:tabs>
                    <w:spacing w:line="134" w:lineRule="exact"/>
                  </w:pPr>
                  <w:r>
                    <w:rPr>
                      <w:rStyle w:val="2Exact0"/>
                    </w:rPr>
      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      </w:r>
                  <w:r>
                    <w:rPr>
                      <w:rStyle w:val="2Exact0"/>
                    </w:rPr>
                    <w:t>действий</w:t>
                  </w:r>
                  <w:r>
                    <w:rPr>
                      <w:rStyle w:val="2Exact0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.95pt;margin-top:71.45pt;width:143.5pt;height:35.55pt;z-index:25164185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4" w:lineRule="exact"/>
                  </w:pPr>
                  <w:r>
                    <w:rPr>
                      <w:rStyle w:val="2Exact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</w:t>
                  </w:r>
                  <w:proofErr w:type="gramStart"/>
                  <w:r>
                    <w:rPr>
                      <w:rStyle w:val="2Exact0"/>
                    </w:rPr>
                    <w:t xml:space="preserve"> ;</w:t>
                  </w:r>
                  <w:proofErr w:type="gramEnd"/>
                  <w:r>
                    <w:rPr>
                      <w:rStyle w:val="2Exact0"/>
                    </w:rPr>
                    <w:t xml:space="preserve"> в (^ответствии с законодательными актами Российской Федерации на совершение нотариальных действий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.95pt;margin-top:107.5pt;width:145.9pt;height:29.65pt;z-index:25164288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tabs>
                      <w:tab w:val="left" w:leader="underscore" w:pos="2726"/>
                      <w:tab w:val="left" w:leader="underscore" w:pos="2803"/>
                    </w:tabs>
                    <w:spacing w:line="100" w:lineRule="exact"/>
                    <w:jc w:val="both"/>
                  </w:pPr>
                  <w:r>
                    <w:rPr>
                      <w:rStyle w:val="2Exact1"/>
                    </w:rPr>
                    <w:t>ШТРАФЫ, САН</w:t>
                  </w:r>
                  <w:r>
                    <w:rPr>
                      <w:rStyle w:val="2Exact0"/>
                    </w:rPr>
                    <w:t>К</w:t>
                  </w:r>
                  <w:r>
                    <w:rPr>
                      <w:rStyle w:val="2Exact1"/>
                    </w:rPr>
                    <w:t>ЦИИ, ВОЗМЕЩЕНИЕ УЩЕРБА</w:t>
                  </w:r>
                  <w:r>
                    <w:rPr>
                      <w:rStyle w:val="2Exact0"/>
                    </w:rPr>
                    <w:tab/>
                  </w:r>
                  <w:r>
                    <w:rPr>
                      <w:rStyle w:val="2Exact0"/>
                    </w:rPr>
                    <w:tab/>
                  </w:r>
                </w:p>
                <w:p w:rsidR="00F44048" w:rsidRDefault="00285551">
                  <w:pPr>
                    <w:pStyle w:val="21"/>
                    <w:shd w:val="clear" w:color="auto" w:fill="auto"/>
                    <w:spacing w:line="130" w:lineRule="exact"/>
                  </w:pPr>
                  <w:r>
                    <w:rPr>
                      <w:rStyle w:val="2Exact0"/>
                    </w:rPr>
                    <w:t xml:space="preserve">Денежные взыскания (штрафы), установленные законами субьектов Российской Федерации за несоблюдение </w:t>
                  </w:r>
                  <w:r>
                    <w:rPr>
                      <w:rStyle w:val="2Exact1"/>
                    </w:rPr>
                    <w:t>муниципальных пр</w:t>
                  </w:r>
                  <w:r>
                    <w:rPr>
                      <w:rStyle w:val="2Exact0"/>
                    </w:rPr>
                    <w:t>авовых актов</w:t>
                  </w: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.95pt;margin-top:136.85pt;width:145.9pt;height:29.1pt;z-index:25164390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0" w:lineRule="exact"/>
                  </w:pPr>
                  <w:r>
                    <w:rPr>
                      <w:rStyle w:val="2Exact0"/>
                    </w:rPr>
                    <w:t>Денежные взыскания (штрафы), установленные законами субьектов Российской Федерации за несоблюдение м</w:t>
                  </w:r>
                  <w:r>
                    <w:rPr>
                      <w:rStyle w:val="2Exact0"/>
                    </w:rPr>
                    <w:t>униципальных правовых актов, зачисляемые в бюджеты поселений</w:t>
                  </w:r>
                </w:p>
              </w:txbxContent>
            </v:textbox>
            <w10:wrap anchorx="margin"/>
          </v:shape>
        </w:pict>
      </w:r>
      <w:r>
        <w:pict>
          <v:shape id="_x0000_s1044" type="#_x0000_t202" style="position:absolute;margin-left:1.45pt;margin-top:166.1pt;width:91.2pt;height:8pt;z-index:25164492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БЕЗВОЗМЕЗДНЫЕ ПОСТУПЛЕНИЯ</w:t>
                  </w:r>
                </w:p>
              </w:txbxContent>
            </v:textbox>
            <w10:wrap anchorx="margin"/>
          </v:shape>
        </w:pict>
      </w:r>
      <w:r>
        <w:pict>
          <v:shape id="_x0000_s1045" type="#_x0000_t202" style="position:absolute;margin-left:1.45pt;margin-top:180.45pt;width:152.65pt;height:15.85pt;z-index:25164595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9" w:lineRule="exact"/>
                    <w:jc w:val="both"/>
                  </w:pPr>
                  <w:r>
                    <w:rPr>
                      <w:rStyle w:val="2Exact0"/>
                    </w:rPr>
                    <w:t xml:space="preserve">БЕЗВОЗМЕЗДНЫЕ ПОСТУПЛЕНИЯ ОТ ДРУГИХ БЮДЖЕТОВ </w:t>
                  </w:r>
                  <w:r>
                    <w:rPr>
                      <w:rStyle w:val="2Exact1"/>
                    </w:rPr>
                    <w:t>БЮДЖЕТНОЙ СИСТЕМЫ РОССИЙСКОЙ ФЕДЕРАЦИИ</w:t>
                  </w: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.95pt;margin-top:195.25pt;width:132pt;height:15.35pt;z-index:25164697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4" w:lineRule="exact"/>
                    <w:jc w:val="both"/>
                  </w:pPr>
                  <w:r>
                    <w:rPr>
                      <w:rStyle w:val="2Exact0"/>
                    </w:rPr>
                    <w:t xml:space="preserve">Дотации бюджетам бюджетной системы Российской </w:t>
                  </w:r>
                  <w:r>
                    <w:rPr>
                      <w:rStyle w:val="2Exact1"/>
                    </w:rPr>
                    <w:t>Федерац</w:t>
                  </w:r>
                  <w:r>
                    <w:rPr>
                      <w:rStyle w:val="2Exact0"/>
                    </w:rPr>
                    <w:t>ии</w:t>
                  </w: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.95pt;margin-top:211.2pt;width:138.25pt;height:7.25pt;z-index:25164800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Дотации на выравн</w:t>
                  </w:r>
                  <w:r>
                    <w:rPr>
                      <w:rStyle w:val="2Exact0"/>
                    </w:rPr>
                    <w:t>ивание бюджетной обеспеченности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.95pt;margin-top:217.15pt;width:145.45pt;height:22.8pt;z-index:25164902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9" w:lineRule="exact"/>
                  </w:pPr>
                  <w:r>
                    <w:rPr>
                      <w:rStyle w:val="2Exact0"/>
                    </w:rPr>
                    <w:t>Дотации бюджетам сельских поселений на выравнивание бюджетной обеспеченности</w:t>
                  </w:r>
                  <w:proofErr w:type="gramStart"/>
                  <w:r>
                    <w:rPr>
                      <w:rStyle w:val="2Exact0"/>
                    </w:rPr>
                    <w:t xml:space="preserve"> С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13.9pt;margin-top:231.75pt;width:125.3pt;height:14.95pt;z-index:25165004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tabs>
                      <w:tab w:val="left" w:leader="underscore" w:pos="701"/>
                    </w:tabs>
                    <w:spacing w:line="134" w:lineRule="exact"/>
                  </w:pPr>
                  <w:r>
                    <w:rPr>
                      <w:rStyle w:val="2Exact0"/>
                    </w:rPr>
                    <w:t xml:space="preserve">ции бюджетам бюджетной системы Российской </w:t>
                  </w:r>
                  <w:r>
                    <w:rPr>
                      <w:rStyle w:val="2Exact1"/>
                    </w:rPr>
                    <w:t>' ации</w:t>
                  </w:r>
                  <w:r>
                    <w:rPr>
                      <w:rStyle w:val="2Exact0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.95pt;margin-top:253.35pt;width:155.05pt;height:15.6pt;z-index:25165107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4" w:lineRule="exact"/>
                    <w:jc w:val="both"/>
                  </w:pPr>
                  <w:r>
                    <w:rPr>
                      <w:rStyle w:val="2Exact0"/>
                    </w:rPr>
                    <w:t xml:space="preserve">Субвенции бюджетам на осуществление первичного воинского </w:t>
                  </w:r>
                  <w:r>
                    <w:rPr>
                      <w:rStyle w:val="2Exact1"/>
                    </w:rPr>
                    <w:t xml:space="preserve">учета на территориях, где </w:t>
                  </w:r>
                  <w:r>
                    <w:rPr>
                      <w:rStyle w:val="2Exact1"/>
                    </w:rPr>
                    <w:t>отсутствуют военные комиссариаты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.95pt;margin-top:268.4pt;width:152.65pt;height:21.55pt;z-index:25165209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tabs>
                      <w:tab w:val="left" w:leader="underscore" w:pos="3038"/>
                    </w:tabs>
                    <w:spacing w:line="130" w:lineRule="exact"/>
                    <w:jc w:val="both"/>
                  </w:pPr>
                  <w:r>
                    <w:rPr>
                      <w:rStyle w:val="2Exact0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  <w:r>
                    <w:rPr>
                      <w:rStyle w:val="2Exact0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.95pt;margin-top:290.9pt;width:87.85pt;height:7.2pt;z-index:25165312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Иные межбюджетные трансферты</w:t>
                  </w: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.95pt;margin-top:304.8pt;width:155.5pt;height:8.15pt;z-index:25165414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Прочие межбюджетные трансферты, передаваемые бюдж</w:t>
                  </w:r>
                  <w:r>
                    <w:rPr>
                      <w:rStyle w:val="2Exact0"/>
                    </w:rPr>
                    <w:t>етам</w:t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.05pt;margin-top:310pt;width:156pt;height:17.3pt;z-index:25165516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34" w:lineRule="exact"/>
                    <w:jc w:val="both"/>
                  </w:pPr>
                  <w:r>
                    <w:rPr>
                      <w:rStyle w:val="2Exact0"/>
                    </w:rPr>
                    <w:t>Прочие межбюджетные трансферты, передаваемые бюджетам сельских поселений</w:t>
                  </w: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220.8pt;margin-top:14.4pt;width:65.75pt;height:7.25pt;z-index:25165619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105 10804000010000110</w:t>
                  </w:r>
                </w:p>
              </w:txbxContent>
            </v:textbox>
            <w10:wrap anchorx="margin"/>
          </v:shape>
        </w:pict>
      </w:r>
      <w:r>
        <w:pict>
          <v:shape id="_x0000_s1056" type="#_x0000_t202" style="position:absolute;margin-left:220.8pt;margin-top:57.6pt;width:65.75pt;height:7pt;z-index:25165721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105 10804020010000110</w:t>
                  </w:r>
                </w:p>
              </w:txbxContent>
            </v:textbox>
            <w10:wrap anchorx="margin"/>
          </v:shape>
        </w:pict>
      </w:r>
      <w:r>
        <w:pict>
          <v:shape id="_x0000_s1057" type="#_x0000_t202" style="position:absolute;margin-left:220.8pt;margin-top:100.3pt;width:65.75pt;height:7.45pt;z-index:25165824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105 10804020011000110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220.8pt;margin-top:108.95pt;width:65.75pt;height:7.25pt;z-index:25165926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105 11600000000000000</w:t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220.8pt;margin-top:130.55pt;width:65.75pt;height:7.25pt;z-index:25166028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105 11651000020000140</w:t>
                  </w:r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220.8pt;margin-top:159.35pt;width:65.75pt;height:7pt;z-index:25166131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105 11651040020000140</w:t>
                  </w:r>
                </w:p>
              </w:txbxContent>
            </v:textbox>
            <w10:wrap anchorx="margin"/>
          </v:shape>
        </w:pict>
      </w:r>
      <w:r>
        <w:pict>
          <v:shape id="_x0000_s1061" type="#_x0000_t202" style="position:absolute;margin-left:220.8pt;margin-top:167.5pt;width:65.75pt;height:7.25pt;z-index:25166233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105 20000000000000000</w:t>
                  </w:r>
                </w:p>
              </w:txbxContent>
            </v:textbox>
            <w10:wrap anchorx="margin"/>
          </v:shape>
        </w:pict>
      </w:r>
      <w:r>
        <w:pict>
          <v:shape id="_x0000_s1062" type="#_x0000_t202" style="position:absolute;margin-left:220.8pt;margin-top:189.6pt;width:65.75pt;height:6.75pt;z-index:25166336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105 20200000000000000</w:t>
                  </w:r>
                </w:p>
              </w:txbxContent>
            </v:textbox>
            <w10:wrap anchorx="margin"/>
          </v:shape>
        </w:pict>
      </w:r>
      <w:r>
        <w:pict>
          <v:shape id="_x0000_s1063" type="#_x0000_t202" style="position:absolute;margin-left:220.8pt;margin-top:204pt;width:64.8pt;height:7.25pt;z-index:25166438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105 20210000000000151</w:t>
                  </w:r>
                </w:p>
              </w:txbxContent>
            </v:textbox>
            <w10:wrap anchorx="margin"/>
          </v:shape>
        </w:pict>
      </w:r>
      <w:r>
        <w:pict>
          <v:shape id="_x0000_s1064" type="#_x0000_t202" style="position:absolute;margin-left:220.8pt;margin-top:212.15pt;width:64.8pt;height:7.25pt;z-index:25166540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105 20215001000000151</w:t>
                  </w:r>
                </w:p>
              </w:txbxContent>
            </v:textbox>
            <w10:wrap anchorx="margin"/>
          </v:shape>
        </w:pict>
      </w:r>
      <w:r>
        <w:pict>
          <v:shape id="_x0000_s1065" type="#_x0000_t202" style="position:absolute;margin-left:220.8pt;margin-top:226.55pt;width:64.8pt;height:6.75pt;z-index:25166643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105 20215001100000151</w:t>
                  </w:r>
                </w:p>
              </w:txbxContent>
            </v:textbox>
            <w10:wrap anchorx="margin"/>
          </v:shape>
        </w:pict>
      </w:r>
      <w:r>
        <w:pict>
          <v:shape id="_x0000_s1066" type="#_x0000_t202" style="position:absolute;margin-left:220.3pt;margin-top:240.5pt;width:65.3pt;height:7.25pt;z-index:25166745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105 20230000000000151</w:t>
                  </w:r>
                </w:p>
              </w:txbxContent>
            </v:textbox>
            <w10:wrap anchorx="margin"/>
          </v:shape>
        </w:pict>
      </w:r>
      <w:r>
        <w:pict>
          <v:shape id="_x0000_s1067" type="#_x0000_t202" style="position:absolute;margin-left:220.3pt;margin-top:261.95pt;width:65.3pt;height:7.4pt;z-index:25166848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105 20235118000000151</w:t>
                  </w:r>
                </w:p>
              </w:txbxContent>
            </v:textbox>
            <w10:wrap anchorx="margin"/>
          </v:shape>
        </w:pict>
      </w:r>
      <w:r>
        <w:pict>
          <v:shape id="_x0000_s1068" type="#_x0000_t202" style="position:absolute;margin-left:220.3pt;margin-top:283.7pt;width:65.3pt;height:7.25pt;z-index:25166950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105 20235118100000151</w:t>
                  </w: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220.3pt;margin-top:291.85pt;width:64.8pt;height:7.25pt;z-index:25167052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105 20240000000000151</w:t>
                  </w:r>
                </w:p>
              </w:txbxContent>
            </v:textbox>
            <w10:wrap anchorx="margin"/>
          </v:shape>
        </w:pict>
      </w:r>
      <w:r>
        <w:pict>
          <v:shape id="_x0000_s1070" type="#_x0000_t202" style="position:absolute;margin-left:220.3pt;margin-top:306.1pt;width:65.3pt;height:7.15pt;z-index:25167155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105 20249999000000151</w:t>
                  </w:r>
                </w:p>
              </w:txbxContent>
            </v:textbox>
            <w10:wrap anchorx="margin"/>
          </v:shape>
        </w:pict>
      </w:r>
      <w:r>
        <w:pict>
          <v:shape id="_x0000_s1071" type="#_x0000_t202" style="position:absolute;margin-left:220.3pt;margin-top:321.1pt;width:64.8pt;height:6.75pt;z-index:25167257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0"/>
                    </w:rPr>
                    <w:t>105 20249999100000151</w:t>
                  </w:r>
                </w:p>
              </w:txbxContent>
            </v:textbox>
            <w10:wrap anchorx="margin"/>
          </v:shape>
        </w:pict>
      </w:r>
      <w:r>
        <w:pict>
          <v:shape id="_x0000_s1072" type="#_x0000_t202" style="position:absolute;margin-left:443.5pt;margin-top:14.95pt;width:24.5pt;height:7.4pt;z-index:25167360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 xml:space="preserve">1 </w:t>
                  </w:r>
                  <w:r>
                    <w:rPr>
                      <w:rStyle w:val="2Exact1"/>
                    </w:rPr>
                    <w:t>800,00</w:t>
                  </w:r>
                </w:p>
              </w:txbxContent>
            </v:textbox>
            <w10:wrap anchorx="margin"/>
          </v:shape>
        </w:pict>
      </w:r>
      <w:r>
        <w:pict>
          <v:shape id="_x0000_s1073" type="#_x0000_t202" style="position:absolute;margin-left:507.35pt;margin-top:58.55pt;width:26.9pt;height:7pt;z-index:25167462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13 700,00</w:t>
                  </w:r>
                </w:p>
              </w:txbxContent>
            </v:textbox>
            <w10:wrap anchorx="margin"/>
          </v:shape>
        </w:pict>
      </w:r>
      <w:r>
        <w:pict>
          <v:shape id="_x0000_s1074" type="#_x0000_t202" style="position:absolute;margin-left:380.15pt;margin-top:159.7pt;width:20.65pt;height:7.35pt;z-index:25167564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500,00</w:t>
                  </w:r>
                </w:p>
              </w:txbxContent>
            </v:textbox>
            <w10:wrap anchorx="margin"/>
          </v:shape>
        </w:pict>
      </w:r>
      <w:r>
        <w:pict>
          <v:shape id="_x0000_s1075" type="#_x0000_t202" style="position:absolute;margin-left:365.75pt;margin-top:226.4pt;width:34.55pt;height:7.35pt;z-index:25167667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9 562 900,00</w:t>
                  </w:r>
                </w:p>
              </w:txbxContent>
            </v:textbox>
            <w10:wrap anchorx="margin"/>
          </v:shape>
        </w:pict>
      </w:r>
      <w:r>
        <w:pict>
          <v:shape id="_x0000_s1076" type="#_x0000_t202" style="position:absolute;margin-left:440.65pt;margin-top:241.3pt;width:26.9pt;height:7.15pt;z-index:251677696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19 825,00</w:t>
                  </w:r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499.7pt;margin-top:190.55pt;width:34.55pt;height:7pt;z-index:25167872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7 297 505,00</w:t>
                  </w:r>
                </w:p>
              </w:txbxContent>
            </v:textbox>
            <w10:wrap anchorx="margin"/>
          </v:shape>
        </w:pict>
      </w:r>
      <w:r>
        <w:pict>
          <v:shape id="_x0000_s1078" type="#_x0000_t202" style="position:absolute;margin-left:499.7pt;margin-top:204.8pt;width:34.55pt;height:7.15pt;z-index:251679744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7 052 200,00</w:t>
                  </w:r>
                </w:p>
              </w:txbxContent>
            </v:textbox>
            <w10:wrap anchorx="margin"/>
          </v:shape>
        </w:pict>
      </w:r>
      <w:r>
        <w:pict>
          <v:shape id="_x0000_s1079" type="#_x0000_t202" style="position:absolute;margin-left:499.7pt;margin-top:212.95pt;width:34.55pt;height:7.35pt;z-index:251680768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7 052 200,00</w:t>
                  </w:r>
                </w:p>
              </w:txbxContent>
            </v:textbox>
            <w10:wrap anchorx="margin"/>
          </v:shape>
        </w:pict>
      </w:r>
      <w:r>
        <w:pict>
          <v:shape id="_x0000_s1080" type="#_x0000_t202" style="position:absolute;margin-left:503.5pt;margin-top:321.45pt;width:29.75pt;height:7.15pt;z-index:251681792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21"/>
                    <w:shd w:val="clear" w:color="auto" w:fill="auto"/>
                    <w:spacing w:line="100" w:lineRule="exact"/>
                  </w:pPr>
                  <w:r>
                    <w:rPr>
                      <w:rStyle w:val="2Exact1"/>
                    </w:rPr>
                    <w:t>185 830,00</w:t>
                  </w:r>
                </w:p>
              </w:txbxContent>
            </v:textbox>
            <w10:wrap anchorx="margin"/>
          </v:shape>
        </w:pict>
      </w: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526" w:lineRule="exact"/>
      </w:pPr>
    </w:p>
    <w:p w:rsidR="00F44048" w:rsidRDefault="00F44048">
      <w:pPr>
        <w:rPr>
          <w:sz w:val="2"/>
          <w:szCs w:val="2"/>
        </w:rPr>
        <w:sectPr w:rsidR="00F44048">
          <w:pgSz w:w="11900" w:h="16840"/>
          <w:pgMar w:top="1158" w:right="660" w:bottom="1158" w:left="555" w:header="0" w:footer="3" w:gutter="0"/>
          <w:cols w:space="720"/>
          <w:noEndnote/>
          <w:docGrid w:linePitch="360"/>
        </w:sectPr>
      </w:pPr>
    </w:p>
    <w:p w:rsidR="00F44048" w:rsidRDefault="00F44048">
      <w:pPr>
        <w:spacing w:line="360" w:lineRule="exact"/>
      </w:pPr>
      <w:r>
        <w:lastRenderedPageBreak/>
        <w:pict>
          <v:shape id="_x0000_s1081" type="#_x0000_t202" style="position:absolute;margin-left:.05pt;margin-top:0;width:342.7pt;height:.05pt;z-index:25168281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133"/>
                    <w:gridCol w:w="1147"/>
                    <w:gridCol w:w="1142"/>
                    <w:gridCol w:w="1699"/>
                    <w:gridCol w:w="1733"/>
                  </w:tblGrid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09</w:t>
                        </w:r>
                      </w:p>
                    </w:tc>
                    <w:tc>
                      <w:tcPr>
                        <w:tcW w:w="11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09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99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0,00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38 800,00!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0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09</w:t>
                        </w:r>
                      </w:p>
                    </w:tc>
                    <w:tc>
                      <w:tcPr>
                        <w:tcW w:w="11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9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0,00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38 800,00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0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11</w:t>
                        </w:r>
                      </w:p>
                    </w:tc>
                    <w:tc>
                      <w:tcPr>
                        <w:tcW w:w="11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05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center"/>
                        </w:pPr>
                        <w:r>
                          <w:rPr>
                            <w:rStyle w:val="28pt"/>
                          </w:rPr>
                          <w:t>540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23 075,00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/ 92 300,00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4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11</w:t>
                        </w:r>
                      </w:p>
                    </w:tc>
                    <w:tc>
                      <w:tcPr>
                        <w:tcW w:w="11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05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99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 xml:space="preserve">23 </w:t>
                        </w:r>
                        <w:r>
                          <w:rPr>
                            <w:rStyle w:val="28pt"/>
                          </w:rPr>
                          <w:t>075,00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92 300,00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0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11</w:t>
                        </w:r>
                      </w:p>
                    </w:tc>
                    <w:tc>
                      <w:tcPr>
                        <w:tcW w:w="11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center"/>
                        </w:pPr>
                        <w:r>
                          <w:rPr>
                            <w:rStyle w:val="28pt"/>
                          </w:rPr>
                          <w:t>'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432" w:type="dxa"/>
                        <w:gridSpan w:val="2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23 075,00 92 ЗОО</w:t>
                        </w:r>
                        <w:proofErr w:type="gramStart"/>
                        <w:r>
                          <w:rPr>
                            <w:rStyle w:val="28pt"/>
                          </w:rPr>
                          <w:t>.О</w:t>
                        </w:r>
                        <w:proofErr w:type="gramEnd"/>
                        <w:r>
                          <w:rPr>
                            <w:rStyle w:val="28pt"/>
                          </w:rPr>
                          <w:t>О!</w:t>
                        </w:r>
                      </w:p>
                    </w:tc>
                  </w:tr>
                  <w:tr w:rsidR="00F440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Итого</w:t>
                        </w:r>
                      </w:p>
                    </w:tc>
                    <w:tc>
                      <w:tcPr>
                        <w:tcW w:w="11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44048" w:rsidRDefault="00F4404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432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44048" w:rsidRDefault="00285551">
                        <w:pPr>
                          <w:pStyle w:val="21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>2 880 111,431 11 099 869,001</w:t>
                        </w:r>
                      </w:p>
                    </w:tc>
                  </w:tr>
                </w:tbl>
                <w:p w:rsidR="00F44048" w:rsidRDefault="00F4404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82" type="#_x0000_t202" style="position:absolute;margin-left:53.75pt;margin-top:130.15pt;width:51.6pt;height:10.85pt;z-index:251683840;mso-wrap-distance-left:5pt;mso-wrap-distance-right:5pt;mso-position-horizontal-relative:margin" filled="f" stroked="f">
            <v:textbox style="mso-fit-shape-to-text:t" inset="0,0,0,0">
              <w:txbxContent>
                <w:p w:rsidR="00F44048" w:rsidRDefault="00285551">
                  <w:pPr>
                    <w:pStyle w:val="30"/>
                    <w:shd w:val="clear" w:color="auto" w:fill="auto"/>
                    <w:spacing w:after="0" w:line="160" w:lineRule="exact"/>
                  </w:pPr>
                  <w:r>
                    <w:rPr>
                      <w:rStyle w:val="3Exact"/>
                    </w:rPr>
                    <w:t>Исполнитель</w:t>
                  </w:r>
                </w:p>
              </w:txbxContent>
            </v:textbox>
            <w10:wrap anchorx="margin"/>
          </v:shape>
        </w:pict>
      </w:r>
      <w:r>
        <w:pict>
          <v:shape id="_x0000_s1083" type="#_x0000_t202" style="position:absolute;margin-left:52.1pt;margin-top:87.35pt;width:259.9pt;height:33.6pt;z-index:251684864;mso-wrap-distance-left:5pt;mso-wrap-distance-right:5pt;mso-position-horizontal-relative:margin" wrapcoords="0 0 19740 0 19740 8452 21600 8452 21600 21600 7319 21600 7319 8452 0 8452 0 0" filled="f" stroked="f">
            <v:textbox style="mso-fit-shape-to-text:t" inset="0,0,0,0">
              <w:txbxContent>
                <w:p w:rsidR="00F44048" w:rsidRDefault="00285551">
                  <w:pPr>
                    <w:pStyle w:val="a8"/>
                    <w:shd w:val="clear" w:color="auto" w:fill="auto"/>
                    <w:tabs>
                      <w:tab w:val="left" w:leader="underscore" w:pos="2126"/>
                      <w:tab w:val="left" w:leader="underscore" w:pos="3336"/>
                      <w:tab w:val="left" w:leader="underscore" w:pos="4142"/>
                      <w:tab w:val="left" w:leader="underscore" w:pos="5381"/>
                      <w:tab w:val="left" w:leader="underscore" w:pos="6883"/>
                    </w:tabs>
                    <w:spacing w:after="30" w:line="160" w:lineRule="exact"/>
                  </w:pPr>
                  <w:r>
                    <w:rPr>
                      <w:rStyle w:val="Exact2"/>
                    </w:rPr>
                    <w:t>Руководитель</w:t>
                  </w:r>
                  <w:r>
                    <w:t xml:space="preserve"> </w:t>
                  </w:r>
                  <w:r>
                    <w:tab/>
                    <w:t xml:space="preserve"> 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  <w:t>-</w:t>
                  </w:r>
                  <w:r>
                    <w:tab/>
                  </w:r>
                  <w:r>
                    <w:rPr>
                      <w:rStyle w:val="Exact2"/>
                    </w:rPr>
                    <w:t>■</w:t>
                  </w:r>
                </w:p>
                <w:p w:rsidR="00F44048" w:rsidRDefault="00285551">
                  <w:pPr>
                    <w:pStyle w:val="a8"/>
                    <w:shd w:val="clear" w:color="auto" w:fill="auto"/>
                    <w:tabs>
                      <w:tab w:val="left" w:pos="1896"/>
                      <w:tab w:val="left" w:pos="2966"/>
                      <w:tab w:val="left" w:pos="5275"/>
                    </w:tabs>
                    <w:spacing w:after="0" w:line="160" w:lineRule="exact"/>
                  </w:pPr>
                  <w:r>
                    <w:t>(должность)</w:t>
                  </w:r>
                  <w:r>
                    <w:tab/>
                    <w:t>•</w:t>
                  </w:r>
                  <w:r>
                    <w:tab/>
                    <w:t>(подпись)</w:t>
                  </w:r>
                  <w:r>
                    <w:tab/>
                    <w:t>(расшифровка подписи)</w:t>
                  </w:r>
                </w:p>
                <w:p w:rsidR="00F44048" w:rsidRDefault="00F44048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5" type="#_x0000_t75" style="width:260.25pt;height:33.75pt">
                        <v:imagedata r:id="rId14" r:href="rId15"/>
                      </v:shape>
                    </w:pict>
                  </w:r>
                </w:p>
              </w:txbxContent>
            </v:textbox>
            <w10:wrap anchorx="margin"/>
          </v:shape>
        </w:pict>
      </w: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360" w:lineRule="exact"/>
      </w:pPr>
    </w:p>
    <w:p w:rsidR="00F44048" w:rsidRDefault="00F44048">
      <w:pPr>
        <w:spacing w:line="683" w:lineRule="exact"/>
      </w:pPr>
    </w:p>
    <w:p w:rsidR="00F44048" w:rsidRDefault="00F44048">
      <w:pPr>
        <w:rPr>
          <w:sz w:val="2"/>
          <w:szCs w:val="2"/>
        </w:rPr>
      </w:pPr>
    </w:p>
    <w:sectPr w:rsidR="00F44048" w:rsidSect="00F44048">
      <w:pgSz w:w="11900" w:h="16840"/>
      <w:pgMar w:top="1286" w:right="2065" w:bottom="1286" w:left="93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551" w:rsidRDefault="00285551" w:rsidP="00F44048">
      <w:r>
        <w:separator/>
      </w:r>
    </w:p>
  </w:endnote>
  <w:endnote w:type="continuationSeparator" w:id="0">
    <w:p w:rsidR="00285551" w:rsidRDefault="00285551" w:rsidP="00F44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48" w:rsidRDefault="00F44048">
    <w:pPr>
      <w:rPr>
        <w:sz w:val="2"/>
        <w:szCs w:val="2"/>
      </w:rPr>
    </w:pPr>
    <w:r w:rsidRPr="00F440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56pt;margin-top:810.9pt;width:4.8pt;height:6.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44048" w:rsidRDefault="0028555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Gulim85pt"/>
                    <w:b w:val="0"/>
                    <w:bCs w:val="0"/>
                  </w:rPr>
                  <w:t>X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48" w:rsidRDefault="00F44048">
    <w:pPr>
      <w:rPr>
        <w:sz w:val="2"/>
        <w:szCs w:val="2"/>
      </w:rPr>
    </w:pPr>
    <w:r w:rsidRPr="00F440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56pt;margin-top:810.9pt;width:4.8pt;height:6.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44048" w:rsidRDefault="0028555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Gulim85pt"/>
                    <w:b w:val="0"/>
                    <w:bCs w:val="0"/>
                  </w:rPr>
                  <w:t>X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48" w:rsidRDefault="00F44048">
    <w:pPr>
      <w:rPr>
        <w:sz w:val="2"/>
        <w:szCs w:val="2"/>
      </w:rPr>
    </w:pPr>
    <w:r w:rsidRPr="00F440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3.7pt;margin-top:208.9pt;width:352.8pt;height:8.65pt;z-index:-188744059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44048" w:rsidRDefault="00285551">
                <w:pPr>
                  <w:pStyle w:val="a5"/>
                  <w:shd w:val="clear" w:color="auto" w:fill="auto"/>
                  <w:tabs>
                    <w:tab w:val="right" w:pos="3662"/>
                    <w:tab w:val="right" w:pos="7056"/>
                  </w:tabs>
                  <w:spacing w:line="240" w:lineRule="auto"/>
                </w:pPr>
                <w:r>
                  <w:rPr>
                    <w:rStyle w:val="8pt"/>
                  </w:rPr>
                  <w:t>(должность)</w:t>
                </w:r>
                <w:r>
                  <w:rPr>
                    <w:rStyle w:val="8pt"/>
                  </w:rPr>
                  <w:tab/>
                  <w:t>(подпись)</w:t>
                </w:r>
                <w:r>
                  <w:rPr>
                    <w:rStyle w:val="8pt"/>
                  </w:rPr>
                  <w:tab/>
                  <w:t>(расшифровка подписи)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48" w:rsidRDefault="00F440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551" w:rsidRDefault="00285551"/>
  </w:footnote>
  <w:footnote w:type="continuationSeparator" w:id="0">
    <w:p w:rsidR="00285551" w:rsidRDefault="0028555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48" w:rsidRDefault="00F44048">
    <w:pPr>
      <w:rPr>
        <w:sz w:val="2"/>
        <w:szCs w:val="2"/>
      </w:rPr>
    </w:pPr>
    <w:r w:rsidRPr="00F440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.4pt;margin-top:48.9pt;width:280.1pt;height:5.3pt;z-index:-18874406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44048" w:rsidRDefault="00285551">
                <w:pPr>
                  <w:pStyle w:val="a5"/>
                  <w:shd w:val="clear" w:color="auto" w:fill="auto"/>
                  <w:tabs>
                    <w:tab w:val="right" w:pos="5602"/>
                  </w:tabs>
                  <w:spacing w:line="240" w:lineRule="auto"/>
                </w:pPr>
                <w:r>
                  <w:rPr>
                    <w:rStyle w:val="a7"/>
                  </w:rPr>
                  <w:t>ГОСУДАРСТВЕННАЯ ПОШЛИНА</w:t>
                </w:r>
                <w:r>
                  <w:rPr>
                    <w:rStyle w:val="a7"/>
                  </w:rPr>
                  <w:tab/>
                  <w:t xml:space="preserve">105 </w:t>
                </w:r>
                <w:r>
                  <w:rPr>
                    <w:rStyle w:val="a7"/>
                  </w:rPr>
                  <w:t>10800000000000000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44048"/>
    <w:rsid w:val="00285551"/>
    <w:rsid w:val="00923D40"/>
    <w:rsid w:val="00F4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40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4048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F44048"/>
    <w:rPr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Gulim85pt">
    <w:name w:val="Колонтитул + Gulim;8;5 pt;Курсив"/>
    <w:basedOn w:val="a4"/>
    <w:rsid w:val="00F44048"/>
    <w:rPr>
      <w:rFonts w:ascii="Gulim" w:eastAsia="Gulim" w:hAnsi="Gulim" w:cs="Gulim"/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Exact">
    <w:name w:val="Заголовок №2 Exact"/>
    <w:basedOn w:val="a0"/>
    <w:link w:val="2"/>
    <w:rsid w:val="00F4404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Exact0">
    <w:name w:val="Основной текст (2) Exact"/>
    <w:basedOn w:val="a0"/>
    <w:rsid w:val="00F44048"/>
    <w:rPr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Exact1">
    <w:name w:val="Основной текст (2) Exact"/>
    <w:basedOn w:val="20"/>
    <w:rsid w:val="00F44048"/>
    <w:rPr>
      <w:u w:val="single"/>
    </w:rPr>
  </w:style>
  <w:style w:type="character" w:customStyle="1" w:styleId="2Exact2">
    <w:name w:val="Основной текст (2) + Курсив Exact"/>
    <w:basedOn w:val="20"/>
    <w:rsid w:val="00F44048"/>
    <w:rPr>
      <w:i/>
      <w:iCs/>
      <w:sz w:val="10"/>
      <w:szCs w:val="10"/>
    </w:rPr>
  </w:style>
  <w:style w:type="character" w:customStyle="1" w:styleId="Exact">
    <w:name w:val="Подпись к таблице Exact"/>
    <w:basedOn w:val="a0"/>
    <w:link w:val="a6"/>
    <w:rsid w:val="00F4404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Exact0">
    <w:name w:val="Подпись к таблице Exact"/>
    <w:basedOn w:val="Exact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F44048"/>
    <w:rPr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2">
    <w:name w:val="Основной текст (2)"/>
    <w:basedOn w:val="20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44048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F440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3">
    <w:name w:val="Подпись к таблице (2)_"/>
    <w:basedOn w:val="a0"/>
    <w:link w:val="24"/>
    <w:rsid w:val="00F44048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8pt">
    <w:name w:val="Основной текст (2) + 8 pt"/>
    <w:basedOn w:val="20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75pt">
    <w:name w:val="Основной текст (2) + 7;5 pt"/>
    <w:basedOn w:val="20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a7">
    <w:name w:val="Колонтитул"/>
    <w:basedOn w:val="a4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8pt">
    <w:name w:val="Колонтитул + 8 pt"/>
    <w:basedOn w:val="a4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Exact">
    <w:name w:val="Основной текст (3) Exact"/>
    <w:basedOn w:val="a0"/>
    <w:rsid w:val="00F44048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1">
    <w:name w:val="Подпись к картинке Exact"/>
    <w:basedOn w:val="a0"/>
    <w:link w:val="a8"/>
    <w:rsid w:val="00F44048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2">
    <w:name w:val="Подпись к картинке Exact"/>
    <w:basedOn w:val="Exact1"/>
    <w:rsid w:val="00F44048"/>
    <w:rPr>
      <w:rFonts w:ascii="Arial Unicode MS" w:eastAsia="Arial Unicode MS" w:hAnsi="Arial Unicode MS" w:cs="Arial Unicode MS"/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a5">
    <w:name w:val="Колонтитул"/>
    <w:basedOn w:val="a"/>
    <w:link w:val="a4"/>
    <w:rsid w:val="00F44048"/>
    <w:pPr>
      <w:shd w:val="clear" w:color="auto" w:fill="FFFFFF"/>
      <w:spacing w:line="0" w:lineRule="atLeast"/>
    </w:pPr>
    <w:rPr>
      <w:sz w:val="10"/>
      <w:szCs w:val="10"/>
    </w:rPr>
  </w:style>
  <w:style w:type="paragraph" w:customStyle="1" w:styleId="2">
    <w:name w:val="Заголовок №2"/>
    <w:basedOn w:val="a"/>
    <w:link w:val="2Exact"/>
    <w:rsid w:val="00F44048"/>
    <w:pPr>
      <w:shd w:val="clear" w:color="auto" w:fill="FFFFFF"/>
      <w:spacing w:line="0" w:lineRule="atLeast"/>
      <w:outlineLvl w:val="1"/>
    </w:pPr>
    <w:rPr>
      <w:sz w:val="14"/>
      <w:szCs w:val="14"/>
    </w:rPr>
  </w:style>
  <w:style w:type="paragraph" w:customStyle="1" w:styleId="21">
    <w:name w:val="Основной текст (2)"/>
    <w:basedOn w:val="a"/>
    <w:link w:val="20"/>
    <w:rsid w:val="00F44048"/>
    <w:pPr>
      <w:shd w:val="clear" w:color="auto" w:fill="FFFFFF"/>
      <w:spacing w:line="0" w:lineRule="atLeast"/>
    </w:pPr>
    <w:rPr>
      <w:sz w:val="10"/>
      <w:szCs w:val="10"/>
    </w:rPr>
  </w:style>
  <w:style w:type="paragraph" w:customStyle="1" w:styleId="a6">
    <w:name w:val="Подпись к таблице"/>
    <w:basedOn w:val="a"/>
    <w:link w:val="Exact"/>
    <w:rsid w:val="00F44048"/>
    <w:pPr>
      <w:shd w:val="clear" w:color="auto" w:fill="FFFFFF"/>
      <w:spacing w:line="0" w:lineRule="atLeast"/>
    </w:pPr>
    <w:rPr>
      <w:sz w:val="14"/>
      <w:szCs w:val="14"/>
    </w:rPr>
  </w:style>
  <w:style w:type="paragraph" w:customStyle="1" w:styleId="30">
    <w:name w:val="Основной текст (3)"/>
    <w:basedOn w:val="a"/>
    <w:link w:val="3"/>
    <w:rsid w:val="00F44048"/>
    <w:pPr>
      <w:shd w:val="clear" w:color="auto" w:fill="FFFFFF"/>
      <w:spacing w:after="300" w:line="250" w:lineRule="exact"/>
    </w:pPr>
    <w:rPr>
      <w:sz w:val="16"/>
      <w:szCs w:val="16"/>
    </w:rPr>
  </w:style>
  <w:style w:type="paragraph" w:customStyle="1" w:styleId="10">
    <w:name w:val="Заголовок №1"/>
    <w:basedOn w:val="a"/>
    <w:link w:val="1"/>
    <w:rsid w:val="00F44048"/>
    <w:pPr>
      <w:shd w:val="clear" w:color="auto" w:fill="FFFFFF"/>
      <w:spacing w:before="300" w:after="60" w:line="0" w:lineRule="atLeas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4">
    <w:name w:val="Подпись к таблице (2)"/>
    <w:basedOn w:val="a"/>
    <w:link w:val="23"/>
    <w:rsid w:val="00F44048"/>
    <w:pPr>
      <w:shd w:val="clear" w:color="auto" w:fill="FFFFFF"/>
      <w:spacing w:line="0" w:lineRule="atLeast"/>
    </w:pPr>
    <w:rPr>
      <w:sz w:val="16"/>
      <w:szCs w:val="16"/>
    </w:rPr>
  </w:style>
  <w:style w:type="paragraph" w:customStyle="1" w:styleId="a8">
    <w:name w:val="Подпись к картинке"/>
    <w:basedOn w:val="a"/>
    <w:link w:val="Exact1"/>
    <w:rsid w:val="00F44048"/>
    <w:pPr>
      <w:shd w:val="clear" w:color="auto" w:fill="FFFFFF"/>
      <w:spacing w:after="60" w:line="0" w:lineRule="atLeast"/>
      <w:jc w:val="both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../../EF02~1/AppData/Local/Temp/FineReader12.00/media/image4.jpeg" TargetMode="Externa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1</cp:revision>
  <dcterms:created xsi:type="dcterms:W3CDTF">2017-05-29T06:55:00Z</dcterms:created>
  <dcterms:modified xsi:type="dcterms:W3CDTF">2017-05-29T06:56:00Z</dcterms:modified>
</cp:coreProperties>
</file>